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FF20" w14:textId="7CFF5FCC" w:rsidR="00B67C38" w:rsidRPr="008760FD" w:rsidRDefault="00B67C38" w:rsidP="00674F5E">
      <w:pPr>
        <w:spacing w:after="0" w:line="276" w:lineRule="auto"/>
        <w:jc w:val="both"/>
        <w:rPr>
          <w:rFonts w:cstheme="minorHAnsi"/>
          <w:sz w:val="20"/>
          <w:szCs w:val="20"/>
        </w:rPr>
      </w:pPr>
      <w:r w:rsidRPr="008760FD">
        <w:rPr>
          <w:rFonts w:cstheme="minorHAnsi"/>
          <w:noProof/>
          <w:sz w:val="20"/>
          <w:szCs w:val="20"/>
          <w:lang w:eastAsia="en-GB"/>
        </w:rPr>
        <w:drawing>
          <wp:anchor distT="0" distB="0" distL="114300" distR="114300" simplePos="0" relativeHeight="251658240" behindDoc="1" locked="0" layoutInCell="1" allowOverlap="1" wp14:anchorId="26D972D6" wp14:editId="6C0AFD8F">
            <wp:simplePos x="0" y="0"/>
            <wp:positionH relativeFrom="margin">
              <wp:align>right</wp:align>
            </wp:positionH>
            <wp:positionV relativeFrom="paragraph">
              <wp:posOffset>531</wp:posOffset>
            </wp:positionV>
            <wp:extent cx="3131820" cy="559435"/>
            <wp:effectExtent l="0" t="0" r="0" b="0"/>
            <wp:wrapTight wrapText="bothSides">
              <wp:wrapPolygon edited="0">
                <wp:start x="0" y="0"/>
                <wp:lineTo x="0" y="20595"/>
                <wp:lineTo x="21416" y="20595"/>
                <wp:lineTo x="21416" y="0"/>
                <wp:lineTo x="0" y="0"/>
              </wp:wrapPolygon>
            </wp:wrapTight>
            <wp:docPr id="1" name="Picture 1" descr="Nantwich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twich Primary School"/>
                    <pic:cNvPicPr>
                      <a:picLocks noChangeAspect="1" noChangeArrowheads="1"/>
                    </pic:cNvPicPr>
                  </pic:nvPicPr>
                  <pic:blipFill rotWithShape="1">
                    <a:blip r:embed="rId7">
                      <a:extLst>
                        <a:ext uri="{28A0092B-C50C-407E-A947-70E740481C1C}">
                          <a14:useLocalDpi xmlns:a14="http://schemas.microsoft.com/office/drawing/2010/main" val="0"/>
                        </a:ext>
                      </a:extLst>
                    </a:blip>
                    <a:srcRect l="6326" t="25457"/>
                    <a:stretch/>
                  </pic:blipFill>
                  <pic:spPr bwMode="auto">
                    <a:xfrm>
                      <a:off x="0" y="0"/>
                      <a:ext cx="3131820" cy="559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E3E2BF" w14:textId="620E36B4" w:rsidR="00B67C38" w:rsidRPr="008760FD" w:rsidRDefault="00B67C38" w:rsidP="00674F5E">
      <w:pPr>
        <w:spacing w:after="0" w:line="276" w:lineRule="auto"/>
        <w:jc w:val="both"/>
        <w:rPr>
          <w:rFonts w:cstheme="minorHAnsi"/>
          <w:sz w:val="20"/>
          <w:szCs w:val="20"/>
        </w:rPr>
      </w:pPr>
    </w:p>
    <w:p w14:paraId="5D5E2D29" w14:textId="77777777" w:rsidR="00B67C38" w:rsidRPr="008760FD" w:rsidRDefault="00B67C38" w:rsidP="00674F5E">
      <w:pPr>
        <w:spacing w:after="0" w:line="276" w:lineRule="auto"/>
        <w:jc w:val="both"/>
        <w:rPr>
          <w:rFonts w:cstheme="minorHAnsi"/>
          <w:sz w:val="20"/>
          <w:szCs w:val="20"/>
        </w:rPr>
      </w:pPr>
    </w:p>
    <w:p w14:paraId="04097EF7" w14:textId="77777777" w:rsidR="005272F4" w:rsidRDefault="005272F4" w:rsidP="00674F5E">
      <w:pPr>
        <w:spacing w:after="0" w:line="276" w:lineRule="auto"/>
        <w:jc w:val="center"/>
        <w:rPr>
          <w:rFonts w:ascii="Segoe UI Light" w:hAnsi="Segoe UI Light" w:cs="Segoe UI Light"/>
          <w:b/>
          <w:bCs/>
          <w:u w:val="single"/>
        </w:rPr>
      </w:pPr>
    </w:p>
    <w:p w14:paraId="36B197ED" w14:textId="15CC2993" w:rsidR="009D35F0" w:rsidRPr="005272F4" w:rsidRDefault="005272F4" w:rsidP="00674F5E">
      <w:pPr>
        <w:spacing w:after="0" w:line="276" w:lineRule="auto"/>
        <w:jc w:val="center"/>
        <w:rPr>
          <w:rFonts w:ascii="Segoe UI Light" w:hAnsi="Segoe UI Light" w:cs="Segoe UI Light"/>
          <w:b/>
          <w:bCs/>
          <w:sz w:val="32"/>
          <w:szCs w:val="32"/>
          <w:u w:val="single"/>
        </w:rPr>
      </w:pPr>
      <w:r>
        <w:rPr>
          <w:rFonts w:ascii="Segoe UI Light" w:hAnsi="Segoe UI Light" w:cs="Segoe UI Light"/>
          <w:b/>
          <w:bCs/>
          <w:sz w:val="32"/>
          <w:szCs w:val="32"/>
          <w:u w:val="single"/>
        </w:rPr>
        <w:t>Writing</w:t>
      </w:r>
      <w:r w:rsidR="009D35F0" w:rsidRPr="005272F4">
        <w:rPr>
          <w:rFonts w:ascii="Segoe UI Light" w:hAnsi="Segoe UI Light" w:cs="Segoe UI Light"/>
          <w:b/>
          <w:bCs/>
          <w:sz w:val="32"/>
          <w:szCs w:val="32"/>
          <w:u w:val="single"/>
        </w:rPr>
        <w:t xml:space="preserve"> Policy</w:t>
      </w:r>
    </w:p>
    <w:p w14:paraId="50908069" w14:textId="73495B36" w:rsidR="006D0964" w:rsidRPr="005272F4" w:rsidRDefault="006D0964" w:rsidP="00674F5E">
      <w:pPr>
        <w:spacing w:after="0" w:line="276" w:lineRule="auto"/>
        <w:jc w:val="center"/>
        <w:rPr>
          <w:rFonts w:ascii="Segoe UI Light" w:hAnsi="Segoe UI Light" w:cs="Segoe UI Light"/>
          <w:b/>
          <w:bCs/>
        </w:rPr>
      </w:pPr>
      <w:r w:rsidRPr="005272F4">
        <w:rPr>
          <w:rFonts w:ascii="Segoe UI Light" w:hAnsi="Segoe UI Light" w:cs="Segoe UI Light"/>
          <w:b/>
          <w:bCs/>
        </w:rPr>
        <w:t xml:space="preserve">Please also see </w:t>
      </w:r>
      <w:r w:rsidR="004B374C" w:rsidRPr="005272F4">
        <w:rPr>
          <w:rFonts w:ascii="Segoe UI Light" w:hAnsi="Segoe UI Light" w:cs="Segoe UI Light"/>
          <w:b/>
          <w:bCs/>
        </w:rPr>
        <w:t>R</w:t>
      </w:r>
      <w:r w:rsidRPr="005272F4">
        <w:rPr>
          <w:rFonts w:ascii="Segoe UI Light" w:hAnsi="Segoe UI Light" w:cs="Segoe UI Light"/>
          <w:b/>
          <w:bCs/>
        </w:rPr>
        <w:t xml:space="preserve">eading and </w:t>
      </w:r>
      <w:r w:rsidR="004B374C" w:rsidRPr="005272F4">
        <w:rPr>
          <w:rFonts w:ascii="Segoe UI Light" w:hAnsi="Segoe UI Light" w:cs="Segoe UI Light"/>
          <w:b/>
          <w:bCs/>
        </w:rPr>
        <w:t>P</w:t>
      </w:r>
      <w:r w:rsidRPr="005272F4">
        <w:rPr>
          <w:rFonts w:ascii="Segoe UI Light" w:hAnsi="Segoe UI Light" w:cs="Segoe UI Light"/>
          <w:b/>
          <w:bCs/>
        </w:rPr>
        <w:t>honics policy</w:t>
      </w:r>
      <w:r w:rsidR="005272F4" w:rsidRPr="005272F4">
        <w:rPr>
          <w:rFonts w:ascii="Segoe UI Light" w:hAnsi="Segoe UI Light" w:cs="Segoe UI Light"/>
          <w:b/>
          <w:bCs/>
        </w:rPr>
        <w:t xml:space="preserve"> and Handwriting Policy</w:t>
      </w:r>
    </w:p>
    <w:p w14:paraId="7F6B054D" w14:textId="3940BCE5" w:rsidR="00443FA7" w:rsidRPr="005272F4" w:rsidRDefault="00443FA7" w:rsidP="00674F5E">
      <w:pPr>
        <w:spacing w:after="0" w:line="276" w:lineRule="auto"/>
        <w:jc w:val="center"/>
        <w:rPr>
          <w:rFonts w:ascii="Segoe UI Light" w:hAnsi="Segoe UI Light" w:cs="Segoe UI Light"/>
          <w:b/>
          <w:bCs/>
        </w:rPr>
      </w:pPr>
    </w:p>
    <w:p w14:paraId="28A19715" w14:textId="27B84A4E" w:rsidR="00732ED9" w:rsidRPr="005272F4" w:rsidRDefault="00443FA7" w:rsidP="005272F4">
      <w:pPr>
        <w:jc w:val="both"/>
        <w:rPr>
          <w:rFonts w:ascii="Segoe UI Light" w:eastAsia="Century Gothic" w:hAnsi="Segoe UI Light" w:cs="Segoe UI Light"/>
        </w:rPr>
      </w:pPr>
      <w:r w:rsidRPr="005272F4">
        <w:rPr>
          <w:rFonts w:ascii="Segoe UI Light" w:hAnsi="Segoe UI Light" w:cs="Segoe UI Light"/>
        </w:rPr>
        <w:t xml:space="preserve">We aim to foster a love of writing as soon as children </w:t>
      </w:r>
      <w:r w:rsidR="00732ED9" w:rsidRPr="005272F4">
        <w:rPr>
          <w:rFonts w:ascii="Segoe UI Light" w:hAnsi="Segoe UI Light" w:cs="Segoe UI Light"/>
        </w:rPr>
        <w:t>start their learning journey at</w:t>
      </w:r>
      <w:r w:rsidRPr="005272F4">
        <w:rPr>
          <w:rFonts w:ascii="Segoe UI Light" w:hAnsi="Segoe UI Light" w:cs="Segoe UI Light"/>
        </w:rPr>
        <w:t xml:space="preserve"> Wybunbury Delves</w:t>
      </w:r>
      <w:r w:rsidR="00732ED9" w:rsidRPr="005272F4">
        <w:rPr>
          <w:rFonts w:ascii="Segoe UI Light" w:eastAsia="Century Gothic" w:hAnsi="Segoe UI Light" w:cs="Segoe UI Light"/>
        </w:rPr>
        <w:t>. Our English curriculum provides learners with the skills to use across the wider curriculum and life beyond Wybunbury Delves.</w:t>
      </w:r>
    </w:p>
    <w:p w14:paraId="36C5FFAE" w14:textId="33D86DCD" w:rsidR="00732ED9" w:rsidRPr="00732ED9" w:rsidRDefault="00732ED9" w:rsidP="005272F4">
      <w:pPr>
        <w:spacing w:before="100" w:beforeAutospacing="1" w:after="100" w:afterAutospacing="1" w:line="240" w:lineRule="auto"/>
        <w:jc w:val="both"/>
        <w:rPr>
          <w:rFonts w:ascii="Segoe UI Light" w:eastAsia="Times New Roman" w:hAnsi="Segoe UI Light" w:cs="Segoe UI Light"/>
          <w:color w:val="3D3D3D"/>
          <w:lang w:eastAsia="en-GB"/>
        </w:rPr>
      </w:pPr>
      <w:r w:rsidRPr="005272F4">
        <w:rPr>
          <w:rFonts w:ascii="Segoe UI Light" w:eastAsia="Century Gothic" w:hAnsi="Segoe UI Light" w:cs="Segoe UI Light"/>
        </w:rPr>
        <w:t xml:space="preserve">Throughout school, from Reception to Year 6, we follow Ready Steady Write, by Literacy Counts. </w:t>
      </w:r>
      <w:r w:rsidRPr="00732ED9">
        <w:rPr>
          <w:rFonts w:ascii="Segoe UI Light" w:eastAsia="Times New Roman" w:hAnsi="Segoe UI Light" w:cs="Segoe UI Light"/>
          <w:color w:val="3D3D3D"/>
          <w:lang w:eastAsia="en-GB"/>
        </w:rPr>
        <w:t>Ready, Steady, Write empowers teachers to provide high-quality teaching of writing through children's high-quality literature (Vehicle Texts).</w:t>
      </w:r>
      <w:r w:rsidRPr="005272F4">
        <w:rPr>
          <w:rFonts w:ascii="Segoe UI Light" w:eastAsia="Times New Roman" w:hAnsi="Segoe UI Light" w:cs="Segoe UI Light"/>
          <w:color w:val="3D3D3D"/>
          <w:lang w:eastAsia="en-GB"/>
        </w:rPr>
        <w:t xml:space="preserve"> </w:t>
      </w:r>
      <w:r w:rsidRPr="00732ED9">
        <w:rPr>
          <w:rFonts w:ascii="Segoe UI Light" w:eastAsia="Times New Roman" w:hAnsi="Segoe UI Light" w:cs="Segoe UI Light"/>
          <w:color w:val="3D3D3D"/>
          <w:lang w:eastAsia="en-GB"/>
        </w:rPr>
        <w:t xml:space="preserve">The units of work centres on engaging, vocabulary-rich texts, with a wealth of writing opportunities. </w:t>
      </w:r>
      <w:r w:rsidR="005272F4" w:rsidRPr="00732ED9">
        <w:rPr>
          <w:rFonts w:ascii="Segoe UI Light" w:eastAsia="Times New Roman" w:hAnsi="Segoe UI Light" w:cs="Segoe UI Light"/>
          <w:color w:val="3D3D3D"/>
          <w:lang w:eastAsia="en-GB"/>
        </w:rPr>
        <w:t>Read Steady Write is evidence-based teaching of writing. The units have been carefully mapped out so the entire statutory curriculum for writing is covered for each year group, making links to the wider curriculum, which support Wybunbury Delves' rich curriculum.</w:t>
      </w:r>
      <w:r w:rsidR="005272F4" w:rsidRPr="005272F4">
        <w:rPr>
          <w:rFonts w:ascii="Segoe UI Light" w:eastAsia="Times New Roman" w:hAnsi="Segoe UI Light" w:cs="Segoe UI Light"/>
          <w:color w:val="3D3D3D"/>
          <w:lang w:eastAsia="en-GB"/>
        </w:rPr>
        <w:t xml:space="preserve"> </w:t>
      </w:r>
      <w:r w:rsidRPr="00732ED9">
        <w:rPr>
          <w:rFonts w:ascii="Segoe UI Light" w:eastAsia="Times New Roman" w:hAnsi="Segoe UI Light" w:cs="Segoe UI Light"/>
          <w:color w:val="3D3D3D"/>
          <w:lang w:eastAsia="en-GB"/>
        </w:rPr>
        <w:t>Several of these carefully selected Vehicle Texts have strong thematic links to the Science, History and Geography curriculum</w:t>
      </w:r>
      <w:r w:rsidRPr="005272F4">
        <w:rPr>
          <w:rFonts w:ascii="Segoe UI Light" w:eastAsia="Times New Roman" w:hAnsi="Segoe UI Light" w:cs="Segoe UI Light"/>
          <w:color w:val="3D3D3D"/>
          <w:lang w:eastAsia="en-GB"/>
        </w:rPr>
        <w:t>, including:</w:t>
      </w:r>
    </w:p>
    <w:p w14:paraId="63E87698" w14:textId="77777777" w:rsidR="00732ED9" w:rsidRPr="00732ED9" w:rsidRDefault="00732ED9" w:rsidP="005272F4">
      <w:pPr>
        <w:numPr>
          <w:ilvl w:val="0"/>
          <w:numId w:val="8"/>
        </w:numPr>
        <w:spacing w:before="100" w:beforeAutospacing="1" w:after="100" w:afterAutospacing="1" w:line="240" w:lineRule="auto"/>
        <w:jc w:val="both"/>
        <w:rPr>
          <w:rFonts w:ascii="Segoe UI Light" w:eastAsia="Times New Roman" w:hAnsi="Segoe UI Light" w:cs="Segoe UI Light"/>
          <w:color w:val="595959"/>
          <w:lang w:eastAsia="en-GB"/>
        </w:rPr>
      </w:pPr>
      <w:r w:rsidRPr="00732ED9">
        <w:rPr>
          <w:rFonts w:ascii="Segoe UI Light" w:eastAsia="Times New Roman" w:hAnsi="Segoe UI Light" w:cs="Segoe UI Light"/>
          <w:color w:val="595959"/>
          <w:lang w:eastAsia="en-GB"/>
        </w:rPr>
        <w:t>Clear Sequential Episodes of Learning</w:t>
      </w:r>
    </w:p>
    <w:p w14:paraId="681A9F6D" w14:textId="77777777" w:rsidR="00732ED9" w:rsidRPr="00732ED9" w:rsidRDefault="00732ED9" w:rsidP="005272F4">
      <w:pPr>
        <w:numPr>
          <w:ilvl w:val="0"/>
          <w:numId w:val="8"/>
        </w:numPr>
        <w:spacing w:before="100" w:beforeAutospacing="1" w:after="100" w:afterAutospacing="1" w:line="240" w:lineRule="auto"/>
        <w:jc w:val="both"/>
        <w:rPr>
          <w:rFonts w:ascii="Segoe UI Light" w:eastAsia="Times New Roman" w:hAnsi="Segoe UI Light" w:cs="Segoe UI Light"/>
          <w:color w:val="595959"/>
          <w:lang w:eastAsia="en-GB"/>
        </w:rPr>
      </w:pPr>
      <w:r w:rsidRPr="00732ED9">
        <w:rPr>
          <w:rFonts w:ascii="Segoe UI Light" w:eastAsia="Times New Roman" w:hAnsi="Segoe UI Light" w:cs="Segoe UI Light"/>
          <w:color w:val="595959"/>
          <w:lang w:eastAsia="en-GB"/>
        </w:rPr>
        <w:t>Example Texts (WAGOLL)</w:t>
      </w:r>
    </w:p>
    <w:p w14:paraId="6062FC40" w14:textId="77777777" w:rsidR="00732ED9" w:rsidRPr="00732ED9" w:rsidRDefault="00732ED9" w:rsidP="005272F4">
      <w:pPr>
        <w:numPr>
          <w:ilvl w:val="0"/>
          <w:numId w:val="8"/>
        </w:numPr>
        <w:spacing w:before="100" w:beforeAutospacing="1" w:after="100" w:afterAutospacing="1" w:line="240" w:lineRule="auto"/>
        <w:jc w:val="both"/>
        <w:rPr>
          <w:rFonts w:ascii="Segoe UI Light" w:eastAsia="Times New Roman" w:hAnsi="Segoe UI Light" w:cs="Segoe UI Light"/>
          <w:color w:val="595959"/>
          <w:lang w:eastAsia="en-GB"/>
        </w:rPr>
      </w:pPr>
      <w:r w:rsidRPr="00732ED9">
        <w:rPr>
          <w:rFonts w:ascii="Segoe UI Light" w:eastAsia="Times New Roman" w:hAnsi="Segoe UI Light" w:cs="Segoe UI Light"/>
          <w:color w:val="595959"/>
          <w:lang w:eastAsia="en-GB"/>
        </w:rPr>
        <w:t>Learning Objectives that link to the teaching sequence (Immerse, Analyse, Plan, Write)</w:t>
      </w:r>
    </w:p>
    <w:p w14:paraId="5074136B" w14:textId="77777777" w:rsidR="00732ED9" w:rsidRPr="00732ED9" w:rsidRDefault="00732ED9" w:rsidP="005272F4">
      <w:pPr>
        <w:numPr>
          <w:ilvl w:val="0"/>
          <w:numId w:val="8"/>
        </w:numPr>
        <w:spacing w:before="100" w:beforeAutospacing="1" w:after="100" w:afterAutospacing="1" w:line="240" w:lineRule="auto"/>
        <w:jc w:val="both"/>
        <w:rPr>
          <w:rFonts w:ascii="Segoe UI Light" w:eastAsia="Times New Roman" w:hAnsi="Segoe UI Light" w:cs="Segoe UI Light"/>
          <w:color w:val="595959"/>
          <w:lang w:eastAsia="en-GB"/>
        </w:rPr>
      </w:pPr>
      <w:r w:rsidRPr="00732ED9">
        <w:rPr>
          <w:rFonts w:ascii="Segoe UI Light" w:eastAsia="Times New Roman" w:hAnsi="Segoe UI Light" w:cs="Segoe UI Light"/>
          <w:color w:val="595959"/>
          <w:lang w:eastAsia="en-GB"/>
        </w:rPr>
        <w:t>Vocabulary Learning</w:t>
      </w:r>
    </w:p>
    <w:p w14:paraId="1019C67E" w14:textId="77777777" w:rsidR="00732ED9" w:rsidRPr="00732ED9" w:rsidRDefault="00732ED9" w:rsidP="005272F4">
      <w:pPr>
        <w:numPr>
          <w:ilvl w:val="0"/>
          <w:numId w:val="8"/>
        </w:numPr>
        <w:spacing w:before="100" w:beforeAutospacing="1" w:after="100" w:afterAutospacing="1" w:line="240" w:lineRule="auto"/>
        <w:jc w:val="both"/>
        <w:rPr>
          <w:rFonts w:ascii="Segoe UI Light" w:eastAsia="Times New Roman" w:hAnsi="Segoe UI Light" w:cs="Segoe UI Light"/>
          <w:color w:val="595959"/>
          <w:lang w:eastAsia="en-GB"/>
        </w:rPr>
      </w:pPr>
      <w:r w:rsidRPr="00732ED9">
        <w:rPr>
          <w:rFonts w:ascii="Segoe UI Light" w:eastAsia="Times New Roman" w:hAnsi="Segoe UI Light" w:cs="Segoe UI Light"/>
          <w:color w:val="595959"/>
          <w:lang w:eastAsia="en-GB"/>
        </w:rPr>
        <w:t>Contextualised Spelling, Grammar &amp; Punctuation</w:t>
      </w:r>
    </w:p>
    <w:p w14:paraId="47E0825A" w14:textId="77777777" w:rsidR="00732ED9" w:rsidRPr="00732ED9" w:rsidRDefault="00732ED9" w:rsidP="005272F4">
      <w:pPr>
        <w:numPr>
          <w:ilvl w:val="0"/>
          <w:numId w:val="8"/>
        </w:numPr>
        <w:spacing w:before="100" w:beforeAutospacing="1" w:after="100" w:afterAutospacing="1" w:line="240" w:lineRule="auto"/>
        <w:jc w:val="both"/>
        <w:rPr>
          <w:rFonts w:ascii="Segoe UI Light" w:eastAsia="Times New Roman" w:hAnsi="Segoe UI Light" w:cs="Segoe UI Light"/>
          <w:color w:val="595959"/>
          <w:lang w:eastAsia="en-GB"/>
        </w:rPr>
      </w:pPr>
      <w:r w:rsidRPr="00732ED9">
        <w:rPr>
          <w:rFonts w:ascii="Segoe UI Light" w:eastAsia="Times New Roman" w:hAnsi="Segoe UI Light" w:cs="Segoe UI Light"/>
          <w:color w:val="595959"/>
          <w:lang w:eastAsia="en-GB"/>
        </w:rPr>
        <w:t>Writer's Knowledge Linked to National Standards</w:t>
      </w:r>
    </w:p>
    <w:p w14:paraId="0AF5817A" w14:textId="77777777" w:rsidR="00732ED9" w:rsidRPr="00732ED9" w:rsidRDefault="00732ED9" w:rsidP="005272F4">
      <w:pPr>
        <w:numPr>
          <w:ilvl w:val="0"/>
          <w:numId w:val="8"/>
        </w:numPr>
        <w:spacing w:before="100" w:beforeAutospacing="1" w:after="100" w:afterAutospacing="1" w:line="240" w:lineRule="auto"/>
        <w:jc w:val="both"/>
        <w:rPr>
          <w:rFonts w:ascii="Segoe UI Light" w:eastAsia="Times New Roman" w:hAnsi="Segoe UI Light" w:cs="Segoe UI Light"/>
          <w:color w:val="595959"/>
          <w:lang w:eastAsia="en-GB"/>
        </w:rPr>
      </w:pPr>
      <w:r w:rsidRPr="00732ED9">
        <w:rPr>
          <w:rFonts w:ascii="Segoe UI Light" w:eastAsia="Times New Roman" w:hAnsi="Segoe UI Light" w:cs="Segoe UI Light"/>
          <w:color w:val="595959"/>
          <w:lang w:eastAsia="en-GB"/>
        </w:rPr>
        <w:t>Sentence Accuracy Work Linked to National Standards</w:t>
      </w:r>
    </w:p>
    <w:p w14:paraId="0774E371" w14:textId="77777777" w:rsidR="00732ED9" w:rsidRPr="00732ED9" w:rsidRDefault="00732ED9" w:rsidP="005272F4">
      <w:pPr>
        <w:numPr>
          <w:ilvl w:val="0"/>
          <w:numId w:val="8"/>
        </w:numPr>
        <w:spacing w:before="100" w:beforeAutospacing="1" w:after="100" w:afterAutospacing="1" w:line="240" w:lineRule="auto"/>
        <w:jc w:val="both"/>
        <w:rPr>
          <w:rFonts w:ascii="Segoe UI Light" w:eastAsia="Times New Roman" w:hAnsi="Segoe UI Light" w:cs="Segoe UI Light"/>
          <w:color w:val="595959"/>
          <w:lang w:eastAsia="en-GB"/>
        </w:rPr>
      </w:pPr>
      <w:r w:rsidRPr="00732ED9">
        <w:rPr>
          <w:rFonts w:ascii="Segoe UI Light" w:eastAsia="Times New Roman" w:hAnsi="Segoe UI Light" w:cs="Segoe UI Light"/>
          <w:color w:val="595959"/>
          <w:lang w:eastAsia="en-GB"/>
        </w:rPr>
        <w:t>Progressions Documents with Year Group Expectations</w:t>
      </w:r>
    </w:p>
    <w:p w14:paraId="2A46096B" w14:textId="77777777" w:rsidR="00732ED9" w:rsidRPr="00732ED9" w:rsidRDefault="00732ED9" w:rsidP="005272F4">
      <w:pPr>
        <w:numPr>
          <w:ilvl w:val="0"/>
          <w:numId w:val="8"/>
        </w:numPr>
        <w:spacing w:before="100" w:beforeAutospacing="1" w:after="100" w:afterAutospacing="1" w:line="240" w:lineRule="auto"/>
        <w:jc w:val="both"/>
        <w:rPr>
          <w:rFonts w:ascii="Segoe UI Light" w:eastAsia="Times New Roman" w:hAnsi="Segoe UI Light" w:cs="Segoe UI Light"/>
          <w:color w:val="595959"/>
          <w:lang w:eastAsia="en-GB"/>
        </w:rPr>
      </w:pPr>
      <w:r w:rsidRPr="00732ED9">
        <w:rPr>
          <w:rFonts w:ascii="Segoe UI Light" w:eastAsia="Times New Roman" w:hAnsi="Segoe UI Light" w:cs="Segoe UI Light"/>
          <w:color w:val="595959"/>
          <w:lang w:eastAsia="en-GB"/>
        </w:rPr>
        <w:t>Reflecting on Unit Outcomes: Planning for Next Steps</w:t>
      </w:r>
    </w:p>
    <w:p w14:paraId="5BE41D85" w14:textId="77777777" w:rsidR="00732ED9" w:rsidRPr="00732ED9" w:rsidRDefault="00732ED9" w:rsidP="005272F4">
      <w:pPr>
        <w:numPr>
          <w:ilvl w:val="0"/>
          <w:numId w:val="8"/>
        </w:numPr>
        <w:spacing w:before="100" w:beforeAutospacing="1" w:after="100" w:afterAutospacing="1" w:line="240" w:lineRule="auto"/>
        <w:jc w:val="both"/>
        <w:rPr>
          <w:rFonts w:ascii="Segoe UI Light" w:eastAsia="Times New Roman" w:hAnsi="Segoe UI Light" w:cs="Segoe UI Light"/>
          <w:color w:val="595959"/>
          <w:lang w:eastAsia="en-GB"/>
        </w:rPr>
      </w:pPr>
      <w:r w:rsidRPr="00732ED9">
        <w:rPr>
          <w:rFonts w:ascii="Segoe UI Light" w:eastAsia="Times New Roman" w:hAnsi="Segoe UI Light" w:cs="Segoe UI Light"/>
          <w:color w:val="595959"/>
          <w:lang w:eastAsia="en-GB"/>
        </w:rPr>
        <w:t>Example Planning Format</w:t>
      </w:r>
    </w:p>
    <w:p w14:paraId="594D5460" w14:textId="77777777" w:rsidR="00732ED9" w:rsidRPr="00732ED9" w:rsidRDefault="00732ED9" w:rsidP="005272F4">
      <w:pPr>
        <w:numPr>
          <w:ilvl w:val="0"/>
          <w:numId w:val="8"/>
        </w:numPr>
        <w:spacing w:before="100" w:beforeAutospacing="1" w:after="100" w:afterAutospacing="1" w:line="240" w:lineRule="auto"/>
        <w:jc w:val="both"/>
        <w:rPr>
          <w:rFonts w:ascii="Segoe UI Light" w:eastAsia="Times New Roman" w:hAnsi="Segoe UI Light" w:cs="Segoe UI Light"/>
          <w:color w:val="595959"/>
          <w:lang w:eastAsia="en-GB"/>
        </w:rPr>
      </w:pPr>
      <w:r w:rsidRPr="00732ED9">
        <w:rPr>
          <w:rFonts w:ascii="Segoe UI Light" w:eastAsia="Times New Roman" w:hAnsi="Segoe UI Light" w:cs="Segoe UI Light"/>
          <w:color w:val="595959"/>
          <w:lang w:eastAsia="en-GB"/>
        </w:rPr>
        <w:t>Wider Reading for the Wider Curriculum</w:t>
      </w:r>
    </w:p>
    <w:p w14:paraId="06AAD7A5" w14:textId="77777777" w:rsidR="00732ED9" w:rsidRPr="00732ED9" w:rsidRDefault="00732ED9" w:rsidP="005272F4">
      <w:pPr>
        <w:numPr>
          <w:ilvl w:val="0"/>
          <w:numId w:val="8"/>
        </w:numPr>
        <w:spacing w:before="100" w:beforeAutospacing="1" w:after="100" w:afterAutospacing="1" w:line="240" w:lineRule="auto"/>
        <w:jc w:val="both"/>
        <w:rPr>
          <w:rFonts w:ascii="Segoe UI Light" w:eastAsia="Times New Roman" w:hAnsi="Segoe UI Light" w:cs="Segoe UI Light"/>
          <w:color w:val="595959"/>
          <w:lang w:eastAsia="en-GB"/>
        </w:rPr>
      </w:pPr>
      <w:r w:rsidRPr="00732ED9">
        <w:rPr>
          <w:rFonts w:ascii="Segoe UI Light" w:eastAsia="Times New Roman" w:hAnsi="Segoe UI Light" w:cs="Segoe UI Light"/>
          <w:color w:val="595959"/>
          <w:lang w:eastAsia="en-GB"/>
        </w:rPr>
        <w:t>A Wealth of Resources Linked to the National Standards</w:t>
      </w:r>
    </w:p>
    <w:p w14:paraId="4DE08A1A" w14:textId="2004EB27" w:rsidR="00732ED9" w:rsidRPr="00732ED9" w:rsidRDefault="00732ED9" w:rsidP="005272F4">
      <w:pPr>
        <w:numPr>
          <w:ilvl w:val="0"/>
          <w:numId w:val="8"/>
        </w:numPr>
        <w:spacing w:before="100" w:beforeAutospacing="1" w:after="100" w:afterAutospacing="1" w:line="240" w:lineRule="auto"/>
        <w:jc w:val="both"/>
        <w:rPr>
          <w:rFonts w:ascii="Segoe UI Light" w:eastAsia="Times New Roman" w:hAnsi="Segoe UI Light" w:cs="Segoe UI Light"/>
          <w:color w:val="595959"/>
          <w:lang w:eastAsia="en-GB"/>
        </w:rPr>
      </w:pPr>
      <w:r w:rsidRPr="00732ED9">
        <w:rPr>
          <w:rFonts w:ascii="Segoe UI Light" w:eastAsia="Times New Roman" w:hAnsi="Segoe UI Light" w:cs="Segoe UI Light"/>
          <w:color w:val="595959"/>
          <w:lang w:eastAsia="en-GB"/>
        </w:rPr>
        <w:t>Explicit Links to the National Curric</w:t>
      </w:r>
      <w:r w:rsidR="005272F4" w:rsidRPr="005272F4">
        <w:rPr>
          <w:rFonts w:ascii="Segoe UI Light" w:eastAsia="Times New Roman" w:hAnsi="Segoe UI Light" w:cs="Segoe UI Light"/>
          <w:color w:val="595959"/>
          <w:lang w:eastAsia="en-GB"/>
        </w:rPr>
        <w:t>ulum</w:t>
      </w:r>
    </w:p>
    <w:p w14:paraId="331B04F3" w14:textId="3FBAD35C" w:rsidR="00732ED9" w:rsidRPr="005272F4" w:rsidRDefault="005272F4" w:rsidP="005272F4">
      <w:pPr>
        <w:jc w:val="both"/>
        <w:rPr>
          <w:rFonts w:ascii="Segoe UI Light" w:eastAsia="Century Gothic" w:hAnsi="Segoe UI Light" w:cs="Segoe UI Light"/>
        </w:rPr>
      </w:pPr>
      <w:r w:rsidRPr="005272F4">
        <w:rPr>
          <w:rFonts w:ascii="Segoe UI Light" w:eastAsia="Century Gothic" w:hAnsi="Segoe UI Light" w:cs="Segoe UI Light"/>
        </w:rPr>
        <w:t xml:space="preserve">Children embed the writing strategy of: Immerse Analyse Plan Write- Jump in- Look- Plan Write (for EYFS). </w:t>
      </w:r>
      <w:r w:rsidR="00732ED9" w:rsidRPr="005272F4">
        <w:rPr>
          <w:rFonts w:ascii="Segoe UI Light" w:eastAsia="Century Gothic" w:hAnsi="Segoe UI Light" w:cs="Segoe UI Light"/>
        </w:rPr>
        <w:t xml:space="preserve">This approach allows children time to get absorbed into the text and provides time to build up to the final piece of writing. Teachers work hard to ensure the children are enthused by the text, encouraging real life learning links and experiences. </w:t>
      </w:r>
    </w:p>
    <w:p w14:paraId="7D0DEEE7" w14:textId="1A931A6B" w:rsidR="00443FA7" w:rsidRPr="005272F4" w:rsidRDefault="00443FA7" w:rsidP="005272F4">
      <w:pPr>
        <w:spacing w:after="0" w:line="276" w:lineRule="auto"/>
        <w:jc w:val="both"/>
        <w:rPr>
          <w:rFonts w:ascii="Segoe UI Light" w:hAnsi="Segoe UI Light" w:cs="Segoe UI Light"/>
        </w:rPr>
      </w:pPr>
    </w:p>
    <w:p w14:paraId="1668DAE7" w14:textId="77777777" w:rsidR="00443FA7" w:rsidRPr="005272F4" w:rsidRDefault="00443FA7" w:rsidP="005272F4">
      <w:pPr>
        <w:spacing w:after="0" w:line="276" w:lineRule="auto"/>
        <w:jc w:val="both"/>
        <w:rPr>
          <w:rFonts w:ascii="Segoe UI Light" w:hAnsi="Segoe UI Light" w:cs="Segoe UI Light"/>
        </w:rPr>
      </w:pPr>
      <w:r w:rsidRPr="005272F4">
        <w:rPr>
          <w:rFonts w:ascii="Segoe UI Light" w:hAnsi="Segoe UI Light" w:cs="Segoe UI Light"/>
          <w:b/>
          <w:bCs/>
          <w:u w:val="single"/>
        </w:rPr>
        <w:t>Equality and Inclusion</w:t>
      </w:r>
      <w:r w:rsidRPr="005272F4">
        <w:rPr>
          <w:rFonts w:ascii="Segoe UI Light" w:hAnsi="Segoe UI Light" w:cs="Segoe UI Light"/>
        </w:rPr>
        <w:t xml:space="preserve"> </w:t>
      </w:r>
    </w:p>
    <w:p w14:paraId="4FA29321" w14:textId="267F338E" w:rsidR="00443FA7" w:rsidRPr="005272F4" w:rsidRDefault="00443FA7" w:rsidP="005272F4">
      <w:pPr>
        <w:spacing w:after="0" w:line="276" w:lineRule="auto"/>
        <w:jc w:val="both"/>
        <w:rPr>
          <w:rFonts w:ascii="Segoe UI Light" w:hAnsi="Segoe UI Light" w:cs="Segoe UI Light"/>
        </w:rPr>
      </w:pPr>
      <w:r w:rsidRPr="005272F4">
        <w:rPr>
          <w:rFonts w:ascii="Segoe UI Light" w:hAnsi="Segoe UI Light" w:cs="Segoe UI Light"/>
        </w:rPr>
        <w:t xml:space="preserve">All pupils regardless of gender, cultural heritage, race, colour, nationality, ethnic origin, religion or special needs, will be given the opportunity to experience and acquire skills according to the National Curriculum. We </w:t>
      </w:r>
      <w:r w:rsidR="00E447E4" w:rsidRPr="005272F4">
        <w:rPr>
          <w:rFonts w:ascii="Segoe UI Light" w:hAnsi="Segoe UI Light" w:cs="Segoe UI Light"/>
        </w:rPr>
        <w:t>aim</w:t>
      </w:r>
      <w:r w:rsidRPr="005272F4">
        <w:rPr>
          <w:rFonts w:ascii="Segoe UI Light" w:hAnsi="Segoe UI Light" w:cs="Segoe UI Light"/>
        </w:rPr>
        <w:t xml:space="preserve"> to create an environment in which all children learn to respect and value each other and each other’s interests. </w:t>
      </w:r>
    </w:p>
    <w:p w14:paraId="2AF33035" w14:textId="77777777" w:rsidR="00443FA7" w:rsidRPr="005272F4" w:rsidRDefault="00443FA7" w:rsidP="005272F4">
      <w:pPr>
        <w:spacing w:after="0" w:line="276" w:lineRule="auto"/>
        <w:jc w:val="both"/>
        <w:rPr>
          <w:rFonts w:ascii="Segoe UI Light" w:hAnsi="Segoe UI Light" w:cs="Segoe UI Light"/>
        </w:rPr>
      </w:pPr>
      <w:r w:rsidRPr="005272F4">
        <w:rPr>
          <w:rFonts w:ascii="Segoe UI Light" w:hAnsi="Segoe UI Light" w:cs="Segoe UI Light"/>
        </w:rPr>
        <w:t>This can be achieved by employing the following strategies:</w:t>
      </w:r>
    </w:p>
    <w:p w14:paraId="4E8D2537" w14:textId="77777777" w:rsidR="00443FA7" w:rsidRPr="005272F4" w:rsidRDefault="00443FA7" w:rsidP="005272F4">
      <w:pPr>
        <w:spacing w:after="0" w:line="276" w:lineRule="auto"/>
        <w:jc w:val="both"/>
        <w:rPr>
          <w:rFonts w:ascii="Segoe UI Light" w:hAnsi="Segoe UI Light" w:cs="Segoe UI Light"/>
        </w:rPr>
      </w:pPr>
      <w:r w:rsidRPr="005272F4">
        <w:rPr>
          <w:rFonts w:ascii="Segoe UI Light" w:hAnsi="Segoe UI Light" w:cs="Segoe UI Light"/>
        </w:rPr>
        <w:sym w:font="Symbol" w:char="F0B7"/>
      </w:r>
      <w:r w:rsidRPr="005272F4">
        <w:rPr>
          <w:rFonts w:ascii="Segoe UI Light" w:hAnsi="Segoe UI Light" w:cs="Segoe UI Light"/>
        </w:rPr>
        <w:t xml:space="preserve"> Mixing groups in terms of gender and ability. </w:t>
      </w:r>
    </w:p>
    <w:p w14:paraId="17D97F28" w14:textId="77777777" w:rsidR="00443FA7" w:rsidRPr="005272F4" w:rsidRDefault="00443FA7" w:rsidP="005272F4">
      <w:pPr>
        <w:spacing w:after="0" w:line="276" w:lineRule="auto"/>
        <w:jc w:val="both"/>
        <w:rPr>
          <w:rFonts w:ascii="Segoe UI Light" w:hAnsi="Segoe UI Light" w:cs="Segoe UI Light"/>
        </w:rPr>
      </w:pPr>
      <w:r w:rsidRPr="005272F4">
        <w:rPr>
          <w:rFonts w:ascii="Segoe UI Light" w:hAnsi="Segoe UI Light" w:cs="Segoe UI Light"/>
        </w:rPr>
        <w:sym w:font="Symbol" w:char="F0B7"/>
      </w:r>
      <w:r w:rsidRPr="005272F4">
        <w:rPr>
          <w:rFonts w:ascii="Segoe UI Light" w:hAnsi="Segoe UI Light" w:cs="Segoe UI Light"/>
        </w:rPr>
        <w:t xml:space="preserve"> Setting suitable learning challenges.</w:t>
      </w:r>
    </w:p>
    <w:p w14:paraId="0DEFE2A6" w14:textId="77777777" w:rsidR="00443FA7" w:rsidRPr="005272F4" w:rsidRDefault="00443FA7" w:rsidP="005272F4">
      <w:pPr>
        <w:spacing w:after="0" w:line="276" w:lineRule="auto"/>
        <w:jc w:val="both"/>
        <w:rPr>
          <w:rFonts w:ascii="Segoe UI Light" w:hAnsi="Segoe UI Light" w:cs="Segoe UI Light"/>
        </w:rPr>
      </w:pPr>
      <w:r w:rsidRPr="005272F4">
        <w:rPr>
          <w:rFonts w:ascii="Segoe UI Light" w:hAnsi="Segoe UI Light" w:cs="Segoe UI Light"/>
        </w:rPr>
        <w:sym w:font="Symbol" w:char="F0B7"/>
      </w:r>
      <w:r w:rsidRPr="005272F4">
        <w:rPr>
          <w:rFonts w:ascii="Segoe UI Light" w:hAnsi="Segoe UI Light" w:cs="Segoe UI Light"/>
        </w:rPr>
        <w:t xml:space="preserve"> Structuring activities so all are fully involved. For instance, all children must have a ‘job/role’ within an activity to ensure everyone takes part and is involved. </w:t>
      </w:r>
    </w:p>
    <w:p w14:paraId="46D6A7DC" w14:textId="77777777" w:rsidR="00443FA7" w:rsidRPr="005272F4" w:rsidRDefault="00443FA7" w:rsidP="005272F4">
      <w:pPr>
        <w:spacing w:after="0" w:line="276" w:lineRule="auto"/>
        <w:jc w:val="both"/>
        <w:rPr>
          <w:rFonts w:ascii="Segoe UI Light" w:hAnsi="Segoe UI Light" w:cs="Segoe UI Light"/>
        </w:rPr>
      </w:pPr>
      <w:r w:rsidRPr="005272F4">
        <w:rPr>
          <w:rFonts w:ascii="Segoe UI Light" w:hAnsi="Segoe UI Light" w:cs="Segoe UI Light"/>
        </w:rPr>
        <w:sym w:font="Symbol" w:char="F0B7"/>
      </w:r>
      <w:r w:rsidRPr="005272F4">
        <w:rPr>
          <w:rFonts w:ascii="Segoe UI Light" w:hAnsi="Segoe UI Light" w:cs="Segoe UI Light"/>
        </w:rPr>
        <w:t xml:space="preserve"> Responding to the diverse learning needs of pupils. </w:t>
      </w:r>
    </w:p>
    <w:p w14:paraId="33F28D8C" w14:textId="77777777" w:rsidR="00443FA7" w:rsidRPr="005272F4" w:rsidRDefault="00443FA7" w:rsidP="005272F4">
      <w:pPr>
        <w:spacing w:after="0" w:line="276" w:lineRule="auto"/>
        <w:jc w:val="both"/>
        <w:rPr>
          <w:rFonts w:ascii="Segoe UI Light" w:hAnsi="Segoe UI Light" w:cs="Segoe UI Light"/>
        </w:rPr>
      </w:pPr>
      <w:r w:rsidRPr="005272F4">
        <w:rPr>
          <w:rFonts w:ascii="Segoe UI Light" w:hAnsi="Segoe UI Light" w:cs="Segoe UI Light"/>
        </w:rPr>
        <w:sym w:font="Symbol" w:char="F0B7"/>
      </w:r>
      <w:r w:rsidRPr="005272F4">
        <w:rPr>
          <w:rFonts w:ascii="Segoe UI Light" w:hAnsi="Segoe UI Light" w:cs="Segoe UI Light"/>
        </w:rPr>
        <w:t xml:space="preserve"> Overcoming potential barriers to learning and assessment for individuals and groups. </w:t>
      </w:r>
    </w:p>
    <w:p w14:paraId="7B2CF98A" w14:textId="77777777" w:rsidR="00443FA7" w:rsidRPr="005272F4" w:rsidRDefault="00443FA7" w:rsidP="005272F4">
      <w:pPr>
        <w:spacing w:after="0" w:line="276" w:lineRule="auto"/>
        <w:jc w:val="both"/>
        <w:rPr>
          <w:rFonts w:ascii="Segoe UI Light" w:hAnsi="Segoe UI Light" w:cs="Segoe UI Light"/>
        </w:rPr>
      </w:pPr>
      <w:r w:rsidRPr="005272F4">
        <w:rPr>
          <w:rFonts w:ascii="Segoe UI Light" w:hAnsi="Segoe UI Light" w:cs="Segoe UI Light"/>
        </w:rPr>
        <w:lastRenderedPageBreak/>
        <w:sym w:font="Symbol" w:char="F0B7"/>
      </w:r>
      <w:r w:rsidRPr="005272F4">
        <w:rPr>
          <w:rFonts w:ascii="Segoe UI Light" w:hAnsi="Segoe UI Light" w:cs="Segoe UI Light"/>
        </w:rPr>
        <w:t xml:space="preserve"> Considering the needs of children with physical or learning difficulties and taking the necessary steps (by enlisting extra help, adapting equipment or differentiating tasks) to ensure they have equal access to the curriculum. </w:t>
      </w:r>
    </w:p>
    <w:p w14:paraId="076E207E" w14:textId="77777777" w:rsidR="00443FA7" w:rsidRPr="005272F4" w:rsidRDefault="00443FA7" w:rsidP="005272F4">
      <w:pPr>
        <w:spacing w:after="0" w:line="276" w:lineRule="auto"/>
        <w:jc w:val="both"/>
        <w:rPr>
          <w:rFonts w:ascii="Segoe UI Light" w:hAnsi="Segoe UI Light" w:cs="Segoe UI Light"/>
        </w:rPr>
      </w:pPr>
      <w:r w:rsidRPr="005272F4">
        <w:rPr>
          <w:rFonts w:ascii="Segoe UI Light" w:hAnsi="Segoe UI Light" w:cs="Segoe UI Light"/>
        </w:rPr>
        <w:sym w:font="Symbol" w:char="F0B7"/>
      </w:r>
      <w:r w:rsidRPr="005272F4">
        <w:rPr>
          <w:rFonts w:ascii="Segoe UI Light" w:hAnsi="Segoe UI Light" w:cs="Segoe UI Light"/>
        </w:rPr>
        <w:t xml:space="preserve"> Giving all the children an opportunity to share their work. For instance, allowing time at the end of a lesson for the whole class to perform a role play, share their ideas or work with the class. </w:t>
      </w:r>
    </w:p>
    <w:p w14:paraId="26E130E8" w14:textId="77777777" w:rsidR="00443FA7" w:rsidRPr="005272F4" w:rsidRDefault="00443FA7" w:rsidP="005272F4">
      <w:pPr>
        <w:spacing w:after="0" w:line="276" w:lineRule="auto"/>
        <w:jc w:val="both"/>
        <w:rPr>
          <w:rFonts w:ascii="Segoe UI Light" w:hAnsi="Segoe UI Light" w:cs="Segoe UI Light"/>
          <w:b/>
          <w:bCs/>
        </w:rPr>
      </w:pPr>
      <w:r w:rsidRPr="005272F4">
        <w:rPr>
          <w:rFonts w:ascii="Segoe UI Light" w:hAnsi="Segoe UI Light" w:cs="Segoe UI Light"/>
        </w:rPr>
        <w:sym w:font="Symbol" w:char="F0B7"/>
      </w:r>
      <w:r w:rsidRPr="005272F4">
        <w:rPr>
          <w:rFonts w:ascii="Segoe UI Light" w:hAnsi="Segoe UI Light" w:cs="Segoe UI Light"/>
        </w:rPr>
        <w:t xml:space="preserve"> Recognising the need to extend and provide a greater challenge for more able pupils.</w:t>
      </w:r>
    </w:p>
    <w:p w14:paraId="18E0D8CC" w14:textId="77777777" w:rsidR="005272F4" w:rsidRPr="005272F4" w:rsidRDefault="005272F4" w:rsidP="005272F4">
      <w:pPr>
        <w:spacing w:after="0" w:line="276" w:lineRule="auto"/>
        <w:jc w:val="both"/>
        <w:rPr>
          <w:rFonts w:ascii="Segoe UI Light" w:hAnsi="Segoe UI Light" w:cs="Segoe UI Light"/>
          <w:b/>
          <w:bCs/>
          <w:u w:val="single"/>
        </w:rPr>
      </w:pPr>
    </w:p>
    <w:p w14:paraId="0E0630BD" w14:textId="08F24F22" w:rsidR="007E6EDA" w:rsidRPr="005272F4" w:rsidRDefault="00201301" w:rsidP="005272F4">
      <w:pPr>
        <w:spacing w:after="0" w:line="276" w:lineRule="auto"/>
        <w:jc w:val="both"/>
        <w:rPr>
          <w:rFonts w:ascii="Segoe UI Light" w:hAnsi="Segoe UI Light" w:cs="Segoe UI Light"/>
          <w:b/>
          <w:bCs/>
          <w:u w:val="single"/>
        </w:rPr>
      </w:pPr>
      <w:r w:rsidRPr="005272F4">
        <w:rPr>
          <w:rFonts w:ascii="Segoe UI Light" w:hAnsi="Segoe UI Light" w:cs="Segoe UI Light"/>
          <w:b/>
          <w:bCs/>
          <w:u w:val="single"/>
        </w:rPr>
        <w:t>Assessment</w:t>
      </w:r>
    </w:p>
    <w:p w14:paraId="3BB7883D" w14:textId="26E70342" w:rsidR="00443FA7" w:rsidRPr="005272F4" w:rsidRDefault="00201301" w:rsidP="005272F4">
      <w:pPr>
        <w:spacing w:after="0" w:line="276" w:lineRule="auto"/>
        <w:jc w:val="both"/>
        <w:rPr>
          <w:rFonts w:ascii="Segoe UI Light" w:hAnsi="Segoe UI Light" w:cs="Segoe UI Light"/>
        </w:rPr>
      </w:pPr>
      <w:r w:rsidRPr="005272F4">
        <w:rPr>
          <w:rFonts w:ascii="Segoe UI Light" w:hAnsi="Segoe UI Light" w:cs="Segoe UI Light"/>
        </w:rPr>
        <w:t>Assessment of writing is continuous</w:t>
      </w:r>
      <w:r w:rsidR="005272F4" w:rsidRPr="005272F4">
        <w:rPr>
          <w:rFonts w:ascii="Segoe UI Light" w:hAnsi="Segoe UI Light" w:cs="Segoe UI Light"/>
        </w:rPr>
        <w:t>.</w:t>
      </w:r>
      <w:r w:rsidR="007E6EDA" w:rsidRPr="005272F4">
        <w:rPr>
          <w:rFonts w:ascii="Segoe UI Light" w:hAnsi="Segoe UI Light" w:cs="Segoe UI Light"/>
        </w:rPr>
        <w:t xml:space="preserve"> </w:t>
      </w:r>
      <w:r w:rsidRPr="005272F4">
        <w:rPr>
          <w:rFonts w:ascii="Segoe UI Light" w:hAnsi="Segoe UI Light" w:cs="Segoe UI Light"/>
        </w:rPr>
        <w:t>Termly in house moderation sessions</w:t>
      </w:r>
      <w:r w:rsidR="007E6EDA" w:rsidRPr="005272F4">
        <w:rPr>
          <w:rFonts w:ascii="Segoe UI Light" w:hAnsi="Segoe UI Light" w:cs="Segoe UI Light"/>
        </w:rPr>
        <w:t xml:space="preserve">, as well as </w:t>
      </w:r>
      <w:r w:rsidR="005272F4" w:rsidRPr="005272F4">
        <w:rPr>
          <w:rFonts w:ascii="Segoe UI Light" w:hAnsi="Segoe UI Light" w:cs="Segoe UI Light"/>
        </w:rPr>
        <w:t>CDAT</w:t>
      </w:r>
      <w:r w:rsidR="007E6EDA" w:rsidRPr="005272F4">
        <w:rPr>
          <w:rFonts w:ascii="Segoe UI Light" w:hAnsi="Segoe UI Light" w:cs="Segoe UI Light"/>
        </w:rPr>
        <w:t xml:space="preserve"> moderation sessions, </w:t>
      </w:r>
      <w:r w:rsidRPr="005272F4">
        <w:rPr>
          <w:rFonts w:ascii="Segoe UI Light" w:hAnsi="Segoe UI Light" w:cs="Segoe UI Light"/>
        </w:rPr>
        <w:t>take place amongst teaching staff to ensure judgements are robust and are standardised across the school</w:t>
      </w:r>
      <w:r w:rsidR="007E6EDA" w:rsidRPr="005272F4">
        <w:rPr>
          <w:rFonts w:ascii="Segoe UI Light" w:hAnsi="Segoe UI Light" w:cs="Segoe UI Light"/>
        </w:rPr>
        <w:t xml:space="preserve"> and our </w:t>
      </w:r>
      <w:r w:rsidR="005272F4" w:rsidRPr="005272F4">
        <w:rPr>
          <w:rFonts w:ascii="Segoe UI Light" w:hAnsi="Segoe UI Light" w:cs="Segoe UI Light"/>
        </w:rPr>
        <w:t>CDAT</w:t>
      </w:r>
      <w:r w:rsidR="007E6EDA" w:rsidRPr="005272F4">
        <w:rPr>
          <w:rFonts w:ascii="Segoe UI Light" w:hAnsi="Segoe UI Light" w:cs="Segoe UI Light"/>
        </w:rPr>
        <w:t xml:space="preserve"> schools</w:t>
      </w:r>
      <w:r w:rsidRPr="005272F4">
        <w:rPr>
          <w:rFonts w:ascii="Segoe UI Light" w:hAnsi="Segoe UI Light" w:cs="Segoe UI Light"/>
        </w:rPr>
        <w:t>.</w:t>
      </w:r>
      <w:r w:rsidR="007E6EDA" w:rsidRPr="005272F4">
        <w:rPr>
          <w:rFonts w:ascii="Segoe UI Light" w:hAnsi="Segoe UI Light" w:cs="Segoe UI Light"/>
        </w:rPr>
        <w:t xml:space="preserve"> </w:t>
      </w:r>
      <w:r w:rsidRPr="005272F4">
        <w:rPr>
          <w:rFonts w:ascii="Segoe UI Light" w:hAnsi="Segoe UI Light" w:cs="Segoe UI Light"/>
        </w:rPr>
        <w:t xml:space="preserve"> </w:t>
      </w:r>
    </w:p>
    <w:p w14:paraId="4263A946" w14:textId="77777777" w:rsidR="005272F4" w:rsidRDefault="005272F4" w:rsidP="005272F4">
      <w:pPr>
        <w:spacing w:after="0" w:line="276" w:lineRule="auto"/>
        <w:jc w:val="both"/>
        <w:rPr>
          <w:rFonts w:ascii="Segoe UI Light" w:hAnsi="Segoe UI Light" w:cs="Segoe UI Light"/>
        </w:rPr>
      </w:pPr>
    </w:p>
    <w:p w14:paraId="1D4A04EC" w14:textId="3BABA19C" w:rsidR="005272F4" w:rsidRPr="005272F4" w:rsidRDefault="005272F4" w:rsidP="005272F4">
      <w:pPr>
        <w:spacing w:after="0" w:line="276" w:lineRule="auto"/>
        <w:jc w:val="both"/>
        <w:rPr>
          <w:rFonts w:ascii="Segoe UI Light" w:hAnsi="Segoe UI Light" w:cs="Segoe UI Light"/>
        </w:rPr>
      </w:pPr>
      <w:r w:rsidRPr="005272F4">
        <w:rPr>
          <w:rFonts w:ascii="Segoe UI Light" w:hAnsi="Segoe UI Light" w:cs="Segoe UI Light"/>
        </w:rPr>
        <w:t xml:space="preserve">Please also see Ready Steady Write Progression document. </w:t>
      </w:r>
    </w:p>
    <w:p w14:paraId="39BEBCB4" w14:textId="77777777" w:rsidR="005272F4" w:rsidRDefault="005272F4" w:rsidP="005272F4">
      <w:pPr>
        <w:spacing w:after="0" w:line="276" w:lineRule="auto"/>
        <w:jc w:val="both"/>
        <w:rPr>
          <w:rFonts w:ascii="Segoe UI Light" w:hAnsi="Segoe UI Light" w:cs="Segoe UI Light"/>
          <w:b/>
          <w:bCs/>
          <w:u w:val="single"/>
        </w:rPr>
      </w:pPr>
    </w:p>
    <w:p w14:paraId="3F5ED409" w14:textId="0913054B" w:rsidR="007C5AE0" w:rsidRPr="005272F4" w:rsidRDefault="005272F4" w:rsidP="005272F4">
      <w:pPr>
        <w:spacing w:after="0" w:line="276" w:lineRule="auto"/>
        <w:jc w:val="both"/>
        <w:rPr>
          <w:rFonts w:ascii="Segoe UI Light" w:hAnsi="Segoe UI Light" w:cs="Segoe UI Light"/>
          <w:b/>
          <w:bCs/>
          <w:u w:val="single"/>
        </w:rPr>
      </w:pPr>
      <w:r>
        <w:rPr>
          <w:rFonts w:ascii="Segoe UI Light" w:hAnsi="Segoe UI Light" w:cs="Segoe UI Light"/>
          <w:b/>
          <w:bCs/>
          <w:u w:val="single"/>
        </w:rPr>
        <w:t>Spellings</w:t>
      </w:r>
    </w:p>
    <w:p w14:paraId="002967F6" w14:textId="6E6CD6F6" w:rsidR="0024125C" w:rsidRPr="005272F4" w:rsidRDefault="007E6EDA" w:rsidP="005272F4">
      <w:pPr>
        <w:spacing w:after="0" w:line="276" w:lineRule="auto"/>
        <w:jc w:val="both"/>
        <w:rPr>
          <w:rFonts w:ascii="Segoe UI Light" w:hAnsi="Segoe UI Light" w:cs="Segoe UI Light"/>
        </w:rPr>
      </w:pPr>
      <w:r w:rsidRPr="005272F4">
        <w:rPr>
          <w:rFonts w:ascii="Segoe UI Light" w:hAnsi="Segoe UI Light" w:cs="Segoe UI Light"/>
        </w:rPr>
        <w:t xml:space="preserve">Spellings </w:t>
      </w:r>
      <w:r w:rsidR="007C5AE0" w:rsidRPr="005272F4">
        <w:rPr>
          <w:rFonts w:ascii="Segoe UI Light" w:hAnsi="Segoe UI Light" w:cs="Segoe UI Light"/>
        </w:rPr>
        <w:t>is</w:t>
      </w:r>
      <w:r w:rsidRPr="005272F4">
        <w:rPr>
          <w:rFonts w:ascii="Segoe UI Light" w:hAnsi="Segoe UI Light" w:cs="Segoe UI Light"/>
        </w:rPr>
        <w:t xml:space="preserve"> taught progressively, usin</w:t>
      </w:r>
      <w:r w:rsidR="007C5AE0" w:rsidRPr="005272F4">
        <w:rPr>
          <w:rFonts w:ascii="Segoe UI Light" w:hAnsi="Segoe UI Light" w:cs="Segoe UI Light"/>
        </w:rPr>
        <w:t xml:space="preserve">g the RWI spellings programme Year </w:t>
      </w:r>
      <w:r w:rsidR="005272F4" w:rsidRPr="005272F4">
        <w:rPr>
          <w:rFonts w:ascii="Segoe UI Light" w:hAnsi="Segoe UI Light" w:cs="Segoe UI Light"/>
        </w:rPr>
        <w:t>3</w:t>
      </w:r>
      <w:r w:rsidR="007C5AE0" w:rsidRPr="005272F4">
        <w:rPr>
          <w:rFonts w:ascii="Segoe UI Light" w:hAnsi="Segoe UI Light" w:cs="Segoe UI Light"/>
        </w:rPr>
        <w:t xml:space="preserve"> – Year 6. Formal daily phonics lessons begin autumn term in Reception to Year 1</w:t>
      </w:r>
      <w:r w:rsidR="005272F4" w:rsidRPr="005272F4">
        <w:rPr>
          <w:rFonts w:ascii="Segoe UI Light" w:hAnsi="Segoe UI Light" w:cs="Segoe UI Light"/>
        </w:rPr>
        <w:t>/2</w:t>
      </w:r>
      <w:r w:rsidR="007C5AE0" w:rsidRPr="005272F4">
        <w:rPr>
          <w:rFonts w:ascii="Segoe UI Light" w:hAnsi="Segoe UI Light" w:cs="Segoe UI Light"/>
        </w:rPr>
        <w:t xml:space="preserve">. </w:t>
      </w:r>
      <w:r w:rsidR="00DA3E19" w:rsidRPr="005272F4">
        <w:rPr>
          <w:rFonts w:ascii="Segoe UI Light" w:hAnsi="Segoe UI Light" w:cs="Segoe UI Light"/>
        </w:rPr>
        <w:t xml:space="preserve">Learning to spell is a cumulative process; materials gradually build up </w:t>
      </w:r>
      <w:r w:rsidR="00E447E4" w:rsidRPr="005272F4">
        <w:rPr>
          <w:rFonts w:ascii="Segoe UI Light" w:hAnsi="Segoe UI Light" w:cs="Segoe UI Light"/>
        </w:rPr>
        <w:t>children’s</w:t>
      </w:r>
      <w:r w:rsidR="00DA3E19" w:rsidRPr="005272F4">
        <w:rPr>
          <w:rFonts w:ascii="Segoe UI Light" w:hAnsi="Segoe UI Light" w:cs="Segoe UI Light"/>
        </w:rPr>
        <w:t xml:space="preserve"> spelling vocabulary by introducing new words and giving continual practise of words already introduced.</w:t>
      </w:r>
      <w:r w:rsidR="004B374C" w:rsidRPr="005272F4">
        <w:rPr>
          <w:rFonts w:ascii="Segoe UI Light" w:hAnsi="Segoe UI Light" w:cs="Segoe UI Light"/>
        </w:rPr>
        <w:t xml:space="preserve"> </w:t>
      </w:r>
      <w:r w:rsidR="003F275E" w:rsidRPr="005272F4">
        <w:rPr>
          <w:rFonts w:ascii="Segoe UI Light" w:hAnsi="Segoe UI Light" w:cs="Segoe UI Light"/>
        </w:rPr>
        <w:t>Year groups work on Common Exception Words for their own year groups.</w:t>
      </w:r>
    </w:p>
    <w:p w14:paraId="04912BCC" w14:textId="77777777" w:rsidR="00443FA7" w:rsidRPr="005272F4" w:rsidRDefault="00443FA7" w:rsidP="005272F4">
      <w:pPr>
        <w:spacing w:after="0" w:line="276" w:lineRule="auto"/>
        <w:jc w:val="both"/>
        <w:rPr>
          <w:rFonts w:ascii="Segoe UI Light" w:hAnsi="Segoe UI Light" w:cs="Segoe UI Light"/>
          <w:b/>
          <w:bCs/>
          <w:u w:val="single"/>
        </w:rPr>
      </w:pPr>
    </w:p>
    <w:p w14:paraId="3A1F47E6" w14:textId="77777777" w:rsidR="00443FA7" w:rsidRPr="005272F4" w:rsidRDefault="00443FA7" w:rsidP="005272F4">
      <w:pPr>
        <w:spacing w:after="0" w:line="276" w:lineRule="auto"/>
        <w:jc w:val="both"/>
        <w:rPr>
          <w:rFonts w:ascii="Segoe UI Light" w:hAnsi="Segoe UI Light" w:cs="Segoe UI Light"/>
          <w:b/>
          <w:bCs/>
          <w:u w:val="single"/>
        </w:rPr>
      </w:pPr>
    </w:p>
    <w:p w14:paraId="6279032D" w14:textId="77777777" w:rsidR="007C5AE0" w:rsidRPr="005272F4" w:rsidRDefault="007C5AE0" w:rsidP="005272F4">
      <w:pPr>
        <w:spacing w:after="0" w:line="276" w:lineRule="auto"/>
        <w:jc w:val="both"/>
        <w:rPr>
          <w:rFonts w:ascii="Segoe UI Light" w:hAnsi="Segoe UI Light" w:cs="Segoe UI Light"/>
        </w:rPr>
      </w:pPr>
    </w:p>
    <w:p w14:paraId="3F397C8E" w14:textId="1B6C1A65" w:rsidR="00674F5E" w:rsidRPr="005272F4" w:rsidRDefault="00674F5E" w:rsidP="005272F4">
      <w:pPr>
        <w:spacing w:after="0" w:line="276" w:lineRule="auto"/>
        <w:jc w:val="both"/>
        <w:rPr>
          <w:rFonts w:ascii="Segoe UI Light" w:hAnsi="Segoe UI Light" w:cs="Segoe UI Light"/>
        </w:rPr>
      </w:pPr>
    </w:p>
    <w:p w14:paraId="77A643E2" w14:textId="79E6D1B9" w:rsidR="003F275E" w:rsidRPr="005272F4" w:rsidRDefault="00674F5E" w:rsidP="005272F4">
      <w:pPr>
        <w:spacing w:after="0" w:line="276" w:lineRule="auto"/>
        <w:jc w:val="both"/>
        <w:rPr>
          <w:rFonts w:ascii="Segoe UI Light" w:hAnsi="Segoe UI Light" w:cs="Segoe UI Light"/>
        </w:rPr>
      </w:pPr>
      <w:r w:rsidRPr="005272F4">
        <w:rPr>
          <w:rFonts w:ascii="Segoe UI Light" w:hAnsi="Segoe UI Light" w:cs="Segoe UI Light"/>
        </w:rPr>
        <w:t>NM – English Coordinato</w:t>
      </w:r>
      <w:r w:rsidR="005272F4" w:rsidRPr="005272F4">
        <w:rPr>
          <w:rFonts w:ascii="Segoe UI Light" w:hAnsi="Segoe UI Light" w:cs="Segoe UI Light"/>
        </w:rPr>
        <w:t>r</w:t>
      </w:r>
      <w:r w:rsidR="00A3558D" w:rsidRPr="005272F4">
        <w:rPr>
          <w:rFonts w:ascii="Segoe UI Light" w:hAnsi="Segoe UI Light" w:cs="Segoe UI Light"/>
        </w:rPr>
        <w:tab/>
      </w:r>
      <w:r w:rsidR="005272F4" w:rsidRPr="005272F4">
        <w:rPr>
          <w:rFonts w:ascii="Segoe UI Light" w:hAnsi="Segoe UI Light" w:cs="Segoe UI Light"/>
        </w:rPr>
        <w:t>April 2024</w:t>
      </w:r>
      <w:r w:rsidRPr="005272F4">
        <w:rPr>
          <w:rFonts w:ascii="Segoe UI Light" w:hAnsi="Segoe UI Light" w:cs="Segoe UI Light"/>
        </w:rPr>
        <w:tab/>
      </w:r>
      <w:r w:rsidRPr="005272F4">
        <w:rPr>
          <w:rFonts w:ascii="Segoe UI Light" w:hAnsi="Segoe UI Light" w:cs="Segoe UI Light"/>
        </w:rPr>
        <w:tab/>
      </w:r>
      <w:r w:rsidRPr="005272F4">
        <w:rPr>
          <w:rFonts w:ascii="Segoe UI Light" w:hAnsi="Segoe UI Light" w:cs="Segoe UI Light"/>
        </w:rPr>
        <w:tab/>
      </w:r>
      <w:r w:rsidR="008760FD" w:rsidRPr="005272F4">
        <w:rPr>
          <w:rFonts w:ascii="Segoe UI Light" w:hAnsi="Segoe UI Light" w:cs="Segoe UI Light"/>
        </w:rPr>
        <w:t xml:space="preserve">              </w:t>
      </w:r>
      <w:r w:rsidRPr="005272F4">
        <w:rPr>
          <w:rFonts w:ascii="Segoe UI Light" w:hAnsi="Segoe UI Light" w:cs="Segoe UI Light"/>
        </w:rPr>
        <w:tab/>
        <w:t xml:space="preserve">Review </w:t>
      </w:r>
      <w:r w:rsidR="005272F4" w:rsidRPr="005272F4">
        <w:rPr>
          <w:rFonts w:ascii="Segoe UI Light" w:hAnsi="Segoe UI Light" w:cs="Segoe UI Light"/>
        </w:rPr>
        <w:t>April</w:t>
      </w:r>
      <w:r w:rsidRPr="005272F4">
        <w:rPr>
          <w:rFonts w:ascii="Segoe UI Light" w:hAnsi="Segoe UI Light" w:cs="Segoe UI Light"/>
        </w:rPr>
        <w:t xml:space="preserve"> 202</w:t>
      </w:r>
      <w:r w:rsidR="005272F4" w:rsidRPr="005272F4">
        <w:rPr>
          <w:rFonts w:ascii="Segoe UI Light" w:hAnsi="Segoe UI Light" w:cs="Segoe UI Light"/>
        </w:rPr>
        <w:t>5</w:t>
      </w:r>
    </w:p>
    <w:sectPr w:rsidR="003F275E" w:rsidRPr="005272F4" w:rsidSect="0024125C">
      <w:pgSz w:w="11906" w:h="16838"/>
      <w:pgMar w:top="709" w:right="70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7C9E" w14:textId="77777777" w:rsidR="0024125C" w:rsidRDefault="0024125C" w:rsidP="0024125C">
      <w:pPr>
        <w:spacing w:after="0" w:line="240" w:lineRule="auto"/>
      </w:pPr>
      <w:r>
        <w:separator/>
      </w:r>
    </w:p>
  </w:endnote>
  <w:endnote w:type="continuationSeparator" w:id="0">
    <w:p w14:paraId="6E5D2110" w14:textId="77777777" w:rsidR="0024125C" w:rsidRDefault="0024125C" w:rsidP="00241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B1339" w14:textId="77777777" w:rsidR="0024125C" w:rsidRDefault="0024125C" w:rsidP="0024125C">
      <w:pPr>
        <w:spacing w:after="0" w:line="240" w:lineRule="auto"/>
      </w:pPr>
      <w:r>
        <w:separator/>
      </w:r>
    </w:p>
  </w:footnote>
  <w:footnote w:type="continuationSeparator" w:id="0">
    <w:p w14:paraId="330FC1C5" w14:textId="77777777" w:rsidR="0024125C" w:rsidRDefault="0024125C" w:rsidP="00241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A57A4"/>
    <w:multiLevelType w:val="hybridMultilevel"/>
    <w:tmpl w:val="FC2E03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E55627"/>
    <w:multiLevelType w:val="hybridMultilevel"/>
    <w:tmpl w:val="B1127A84"/>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AA2E3B"/>
    <w:multiLevelType w:val="multilevel"/>
    <w:tmpl w:val="9116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82226"/>
    <w:multiLevelType w:val="hybridMultilevel"/>
    <w:tmpl w:val="B8D07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8620D4A"/>
    <w:multiLevelType w:val="hybridMultilevel"/>
    <w:tmpl w:val="F288E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05189"/>
    <w:multiLevelType w:val="hybridMultilevel"/>
    <w:tmpl w:val="5D808F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275679"/>
    <w:multiLevelType w:val="hybridMultilevel"/>
    <w:tmpl w:val="75245570"/>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746684998">
    <w:abstractNumId w:val="3"/>
  </w:num>
  <w:num w:numId="2" w16cid:durableId="1109735086">
    <w:abstractNumId w:val="1"/>
  </w:num>
  <w:num w:numId="3" w16cid:durableId="502160190">
    <w:abstractNumId w:val="6"/>
  </w:num>
  <w:num w:numId="4" w16cid:durableId="1269923696">
    <w:abstractNumId w:val="1"/>
  </w:num>
  <w:num w:numId="5" w16cid:durableId="228346439">
    <w:abstractNumId w:val="0"/>
  </w:num>
  <w:num w:numId="6" w16cid:durableId="497382824">
    <w:abstractNumId w:val="5"/>
  </w:num>
  <w:num w:numId="7" w16cid:durableId="1412236473">
    <w:abstractNumId w:val="4"/>
  </w:num>
  <w:num w:numId="8" w16cid:durableId="1553537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5F0"/>
    <w:rsid w:val="00145848"/>
    <w:rsid w:val="00184551"/>
    <w:rsid w:val="001A4B68"/>
    <w:rsid w:val="00201301"/>
    <w:rsid w:val="002175AD"/>
    <w:rsid w:val="0024125C"/>
    <w:rsid w:val="002929AF"/>
    <w:rsid w:val="002A02AB"/>
    <w:rsid w:val="002A75AE"/>
    <w:rsid w:val="002E65C6"/>
    <w:rsid w:val="003727D4"/>
    <w:rsid w:val="003F275E"/>
    <w:rsid w:val="00410FF3"/>
    <w:rsid w:val="00443FA7"/>
    <w:rsid w:val="004B374C"/>
    <w:rsid w:val="005272F4"/>
    <w:rsid w:val="00655C9B"/>
    <w:rsid w:val="00674F5E"/>
    <w:rsid w:val="006D0964"/>
    <w:rsid w:val="007227F0"/>
    <w:rsid w:val="00732ED9"/>
    <w:rsid w:val="00763DA5"/>
    <w:rsid w:val="007C5891"/>
    <w:rsid w:val="007C5AE0"/>
    <w:rsid w:val="007E6EDA"/>
    <w:rsid w:val="00834992"/>
    <w:rsid w:val="008362AD"/>
    <w:rsid w:val="008760FD"/>
    <w:rsid w:val="009947F1"/>
    <w:rsid w:val="009D1975"/>
    <w:rsid w:val="009D35F0"/>
    <w:rsid w:val="00A11687"/>
    <w:rsid w:val="00A3558D"/>
    <w:rsid w:val="00A57452"/>
    <w:rsid w:val="00A93C2F"/>
    <w:rsid w:val="00B67C38"/>
    <w:rsid w:val="00C45F03"/>
    <w:rsid w:val="00C86B47"/>
    <w:rsid w:val="00D0176E"/>
    <w:rsid w:val="00DA3E19"/>
    <w:rsid w:val="00DD17FA"/>
    <w:rsid w:val="00E447E4"/>
    <w:rsid w:val="00ED22E7"/>
    <w:rsid w:val="00F214DA"/>
    <w:rsid w:val="00F23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515F0"/>
  <w15:chartTrackingRefBased/>
  <w15:docId w15:val="{C27BF5F5-0AB0-4ECC-ADDB-FC083116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17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41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25C"/>
  </w:style>
  <w:style w:type="paragraph" w:styleId="Footer">
    <w:name w:val="footer"/>
    <w:basedOn w:val="Normal"/>
    <w:link w:val="FooterChar"/>
    <w:uiPriority w:val="99"/>
    <w:unhideWhenUsed/>
    <w:rsid w:val="00241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25C"/>
  </w:style>
  <w:style w:type="paragraph" w:styleId="ListParagraph">
    <w:name w:val="List Paragraph"/>
    <w:basedOn w:val="Normal"/>
    <w:qFormat/>
    <w:rsid w:val="00C45F03"/>
    <w:pPr>
      <w:spacing w:after="200" w:line="276" w:lineRule="auto"/>
      <w:ind w:left="720"/>
      <w:contextualSpacing/>
    </w:pPr>
  </w:style>
  <w:style w:type="character" w:styleId="Hyperlink">
    <w:name w:val="Hyperlink"/>
    <w:basedOn w:val="DefaultParagraphFont"/>
    <w:uiPriority w:val="99"/>
    <w:unhideWhenUsed/>
    <w:rsid w:val="00A3558D"/>
    <w:rPr>
      <w:color w:val="0563C1" w:themeColor="hyperlink"/>
      <w:u w:val="single"/>
    </w:rPr>
  </w:style>
  <w:style w:type="character" w:customStyle="1" w:styleId="UnresolvedMention1">
    <w:name w:val="Unresolved Mention1"/>
    <w:basedOn w:val="DefaultParagraphFont"/>
    <w:uiPriority w:val="99"/>
    <w:semiHidden/>
    <w:unhideWhenUsed/>
    <w:rsid w:val="00A35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036610">
      <w:bodyDiv w:val="1"/>
      <w:marLeft w:val="0"/>
      <w:marRight w:val="0"/>
      <w:marTop w:val="0"/>
      <w:marBottom w:val="0"/>
      <w:divBdr>
        <w:top w:val="none" w:sz="0" w:space="0" w:color="auto"/>
        <w:left w:val="none" w:sz="0" w:space="0" w:color="auto"/>
        <w:bottom w:val="none" w:sz="0" w:space="0" w:color="auto"/>
        <w:right w:val="none" w:sz="0" w:space="0" w:color="auto"/>
      </w:divBdr>
    </w:div>
    <w:div w:id="1278298195">
      <w:bodyDiv w:val="1"/>
      <w:marLeft w:val="0"/>
      <w:marRight w:val="0"/>
      <w:marTop w:val="0"/>
      <w:marBottom w:val="0"/>
      <w:divBdr>
        <w:top w:val="none" w:sz="0" w:space="0" w:color="auto"/>
        <w:left w:val="none" w:sz="0" w:space="0" w:color="auto"/>
        <w:bottom w:val="none" w:sz="0" w:space="0" w:color="auto"/>
        <w:right w:val="none" w:sz="0" w:space="0" w:color="auto"/>
      </w:divBdr>
    </w:div>
    <w:div w:id="1625959117">
      <w:bodyDiv w:val="1"/>
      <w:marLeft w:val="0"/>
      <w:marRight w:val="0"/>
      <w:marTop w:val="0"/>
      <w:marBottom w:val="0"/>
      <w:divBdr>
        <w:top w:val="none" w:sz="0" w:space="0" w:color="auto"/>
        <w:left w:val="none" w:sz="0" w:space="0" w:color="auto"/>
        <w:bottom w:val="none" w:sz="0" w:space="0" w:color="auto"/>
        <w:right w:val="none" w:sz="0" w:space="0" w:color="auto"/>
      </w:divBdr>
    </w:div>
    <w:div w:id="188240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mccurrie</dc:creator>
  <cp:keywords/>
  <dc:description/>
  <cp:lastModifiedBy>natalie mccurrie</cp:lastModifiedBy>
  <cp:revision>4</cp:revision>
  <cp:lastPrinted>2019-10-24T12:43:00Z</cp:lastPrinted>
  <dcterms:created xsi:type="dcterms:W3CDTF">2024-03-21T09:21:00Z</dcterms:created>
  <dcterms:modified xsi:type="dcterms:W3CDTF">2024-04-12T13:20:00Z</dcterms:modified>
</cp:coreProperties>
</file>